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22" w:rsidRDefault="006C0122" w:rsidP="001B1418">
      <w:pPr>
        <w:adjustRightInd w:val="0"/>
        <w:snapToGrid w:val="0"/>
        <w:spacing w:afterLines="50" w:line="360" w:lineRule="auto"/>
        <w:jc w:val="center"/>
        <w:rPr>
          <w:b/>
          <w:color w:val="000000"/>
        </w:rPr>
      </w:pPr>
      <w:r>
        <w:rPr>
          <w:rFonts w:hint="eastAsia"/>
          <w:b/>
        </w:rPr>
        <w:t>股票简称：云内动力</w:t>
      </w:r>
      <w:r>
        <w:rPr>
          <w:rFonts w:hint="eastAsia"/>
          <w:b/>
        </w:rPr>
        <w:t xml:space="preserve">             </w:t>
      </w:r>
      <w:r>
        <w:rPr>
          <w:rFonts w:hint="eastAsia"/>
          <w:b/>
        </w:rPr>
        <w:t>股票代码：</w:t>
      </w:r>
      <w:r>
        <w:rPr>
          <w:rFonts w:hint="eastAsia"/>
          <w:b/>
        </w:rPr>
        <w:t xml:space="preserve">000903            </w:t>
      </w:r>
      <w:r w:rsidRPr="00A45AC4">
        <w:rPr>
          <w:rFonts w:hint="eastAsia"/>
          <w:b/>
        </w:rPr>
        <w:t>编号</w:t>
      </w:r>
      <w:r w:rsidRPr="008B41F4">
        <w:rPr>
          <w:rFonts w:hint="eastAsia"/>
          <w:b/>
        </w:rPr>
        <w:t>：</w:t>
      </w:r>
      <w:r w:rsidRPr="00642D0C">
        <w:rPr>
          <w:rFonts w:hint="eastAsia"/>
          <w:b/>
        </w:rPr>
        <w:t>2017</w:t>
      </w:r>
      <w:r w:rsidRPr="00642D0C">
        <w:rPr>
          <w:rFonts w:hint="eastAsia"/>
          <w:b/>
        </w:rPr>
        <w:t>—</w:t>
      </w:r>
      <w:r w:rsidR="00DF7236" w:rsidRPr="00DB48CB">
        <w:rPr>
          <w:rFonts w:hint="eastAsia"/>
          <w:b/>
        </w:rPr>
        <w:t>084</w:t>
      </w:r>
      <w:r w:rsidRPr="00DB48CB">
        <w:rPr>
          <w:rFonts w:hint="eastAsia"/>
          <w:b/>
        </w:rPr>
        <w:t>号</w:t>
      </w:r>
    </w:p>
    <w:p w:rsidR="006C0122" w:rsidRDefault="006C0122" w:rsidP="006C0122">
      <w:pPr>
        <w:adjustRightInd w:val="0"/>
        <w:snapToGrid w:val="0"/>
        <w:spacing w:line="360" w:lineRule="auto"/>
        <w:jc w:val="center"/>
        <w:rPr>
          <w:rFonts w:ascii="楷体_GB2312" w:eastAsia="楷体_GB2312"/>
          <w:b/>
          <w:sz w:val="32"/>
          <w:szCs w:val="32"/>
        </w:rPr>
      </w:pPr>
    </w:p>
    <w:p w:rsidR="006C0122" w:rsidRPr="00733186" w:rsidRDefault="006C0122" w:rsidP="006C0122">
      <w:pPr>
        <w:adjustRightInd w:val="0"/>
        <w:snapToGrid w:val="0"/>
        <w:spacing w:line="360" w:lineRule="auto"/>
        <w:jc w:val="center"/>
        <w:rPr>
          <w:rFonts w:ascii="楷体_GB2312" w:eastAsia="楷体_GB2312"/>
          <w:b/>
          <w:sz w:val="32"/>
          <w:szCs w:val="32"/>
        </w:rPr>
      </w:pPr>
      <w:r w:rsidRPr="00733186">
        <w:rPr>
          <w:rFonts w:ascii="楷体_GB2312" w:eastAsia="楷体_GB2312" w:hint="eastAsia"/>
          <w:b/>
          <w:sz w:val="32"/>
          <w:szCs w:val="32"/>
        </w:rPr>
        <w:t>昆明云内动力股份有限公司</w:t>
      </w:r>
    </w:p>
    <w:p w:rsidR="006C0122" w:rsidRDefault="006C0122" w:rsidP="006C0122">
      <w:pPr>
        <w:adjustRightInd w:val="0"/>
        <w:snapToGrid w:val="0"/>
        <w:spacing w:line="360" w:lineRule="auto"/>
        <w:jc w:val="center"/>
        <w:rPr>
          <w:rFonts w:ascii="楷体_GB2312" w:eastAsia="楷体_GB2312"/>
          <w:b/>
          <w:sz w:val="32"/>
          <w:szCs w:val="32"/>
        </w:rPr>
      </w:pPr>
      <w:r w:rsidRPr="00024691">
        <w:rPr>
          <w:rFonts w:ascii="楷体_GB2312" w:eastAsia="楷体_GB2312" w:hint="eastAsia"/>
          <w:b/>
          <w:sz w:val="32"/>
          <w:szCs w:val="32"/>
        </w:rPr>
        <w:t>关于</w:t>
      </w:r>
      <w:r w:rsidRPr="006C0122">
        <w:rPr>
          <w:rFonts w:ascii="楷体_GB2312" w:eastAsia="楷体_GB2312" w:hint="eastAsia"/>
          <w:b/>
          <w:sz w:val="32"/>
          <w:szCs w:val="32"/>
        </w:rPr>
        <w:t>公司</w:t>
      </w:r>
      <w:r>
        <w:rPr>
          <w:rFonts w:ascii="楷体_GB2312" w:eastAsia="楷体_GB2312" w:hint="eastAsia"/>
          <w:b/>
          <w:sz w:val="32"/>
          <w:szCs w:val="32"/>
        </w:rPr>
        <w:t>第二期</w:t>
      </w:r>
      <w:r w:rsidRPr="006C0122">
        <w:rPr>
          <w:rFonts w:ascii="楷体_GB2312" w:eastAsia="楷体_GB2312" w:hint="eastAsia"/>
          <w:b/>
          <w:sz w:val="32"/>
          <w:szCs w:val="32"/>
        </w:rPr>
        <w:t>员工持股计划</w:t>
      </w:r>
      <w:r>
        <w:rPr>
          <w:rFonts w:ascii="楷体_GB2312" w:eastAsia="楷体_GB2312" w:hint="eastAsia"/>
          <w:b/>
          <w:sz w:val="32"/>
          <w:szCs w:val="32"/>
        </w:rPr>
        <w:t>股票</w:t>
      </w:r>
      <w:r w:rsidRPr="006C0122">
        <w:rPr>
          <w:rFonts w:ascii="楷体_GB2312" w:eastAsia="楷体_GB2312" w:hint="eastAsia"/>
          <w:b/>
          <w:sz w:val="32"/>
          <w:szCs w:val="32"/>
        </w:rPr>
        <w:t>出售完毕</w:t>
      </w:r>
      <w:r w:rsidR="00DF7236">
        <w:rPr>
          <w:rFonts w:ascii="楷体_GB2312" w:eastAsia="楷体_GB2312" w:hint="eastAsia"/>
          <w:b/>
          <w:sz w:val="32"/>
          <w:szCs w:val="32"/>
        </w:rPr>
        <w:t>及</w:t>
      </w:r>
      <w:r w:rsidRPr="006C0122">
        <w:rPr>
          <w:rFonts w:ascii="楷体_GB2312" w:eastAsia="楷体_GB2312" w:hint="eastAsia"/>
          <w:b/>
          <w:sz w:val="32"/>
          <w:szCs w:val="32"/>
        </w:rPr>
        <w:t>终止的公告</w:t>
      </w:r>
    </w:p>
    <w:p w:rsidR="006C0122" w:rsidRDefault="006C0122" w:rsidP="006C0122">
      <w:pPr>
        <w:adjustRightInd w:val="0"/>
        <w:snapToGrid w:val="0"/>
        <w:spacing w:line="360" w:lineRule="auto"/>
        <w:jc w:val="left"/>
        <w:rPr>
          <w:rFonts w:ascii="楷体_GB2312" w:eastAsia="楷体_GB2312"/>
          <w:b/>
          <w:sz w:val="32"/>
          <w:szCs w:val="32"/>
        </w:rPr>
      </w:pPr>
    </w:p>
    <w:p w:rsidR="006C0122" w:rsidRPr="00F25506" w:rsidRDefault="006C0122" w:rsidP="00B972B6">
      <w:pPr>
        <w:adjustRightInd w:val="0"/>
        <w:snapToGrid w:val="0"/>
        <w:spacing w:line="360" w:lineRule="auto"/>
        <w:ind w:firstLineChars="196" w:firstLine="413"/>
        <w:jc w:val="left"/>
        <w:rPr>
          <w:b/>
        </w:rPr>
      </w:pPr>
      <w:r w:rsidRPr="00193F4A">
        <w:rPr>
          <w:rFonts w:hint="eastAsia"/>
          <w:b/>
        </w:rPr>
        <w:t>本公司及董事会全体成员保证信息披露内容的真实、准确、完整，没有虚假记载、误导性陈述或重大遗漏。</w:t>
      </w:r>
    </w:p>
    <w:p w:rsidR="006C0122" w:rsidRPr="00024691" w:rsidRDefault="006C0122" w:rsidP="001B1418">
      <w:pPr>
        <w:adjustRightInd w:val="0"/>
        <w:snapToGrid w:val="0"/>
        <w:spacing w:beforeLines="50" w:line="360" w:lineRule="auto"/>
        <w:ind w:firstLineChars="200" w:firstLine="456"/>
        <w:rPr>
          <w:rFonts w:ascii="宋体" w:hAns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昆明云内动力</w:t>
      </w:r>
      <w:r w:rsidRPr="00024691">
        <w:rPr>
          <w:rFonts w:ascii="宋体" w:hAnsi="宋体" w:hint="eastAsia"/>
          <w:spacing w:val="-6"/>
          <w:sz w:val="24"/>
        </w:rPr>
        <w:t>股份有限公司（以下简称</w:t>
      </w:r>
      <w:r w:rsidRPr="00024691">
        <w:rPr>
          <w:rFonts w:ascii="宋体" w:hAnsi="宋体"/>
          <w:spacing w:val="-6"/>
          <w:sz w:val="24"/>
        </w:rPr>
        <w:t>“</w:t>
      </w:r>
      <w:r w:rsidRPr="00024691">
        <w:rPr>
          <w:rFonts w:ascii="宋体" w:hAnsi="宋体" w:hint="eastAsia"/>
          <w:spacing w:val="-6"/>
          <w:sz w:val="24"/>
        </w:rPr>
        <w:t>公司</w:t>
      </w:r>
      <w:r w:rsidRPr="00024691">
        <w:rPr>
          <w:rFonts w:ascii="宋体" w:hAnsi="宋体"/>
          <w:spacing w:val="-6"/>
          <w:sz w:val="24"/>
        </w:rPr>
        <w:t>”</w:t>
      </w:r>
      <w:r>
        <w:rPr>
          <w:rFonts w:ascii="宋体" w:hAnsi="宋体" w:hint="eastAsia"/>
          <w:spacing w:val="-6"/>
          <w:sz w:val="24"/>
        </w:rPr>
        <w:t>或“云内动力”</w:t>
      </w:r>
      <w:r w:rsidRPr="00024691">
        <w:rPr>
          <w:rFonts w:ascii="宋体" w:hAnsi="宋体" w:hint="eastAsia"/>
          <w:spacing w:val="-6"/>
          <w:sz w:val="24"/>
        </w:rPr>
        <w:t>）第</w:t>
      </w:r>
      <w:r>
        <w:rPr>
          <w:rFonts w:ascii="宋体" w:hAnsi="宋体" w:hint="eastAsia"/>
          <w:spacing w:val="-6"/>
          <w:sz w:val="24"/>
        </w:rPr>
        <w:t>二</w:t>
      </w:r>
      <w:r w:rsidRPr="00024691">
        <w:rPr>
          <w:rFonts w:ascii="宋体" w:hAnsi="宋体" w:hint="eastAsia"/>
          <w:spacing w:val="-6"/>
          <w:sz w:val="24"/>
        </w:rPr>
        <w:t>期员工持股计划所持</w:t>
      </w:r>
      <w:r>
        <w:rPr>
          <w:rFonts w:ascii="宋体" w:hAnsi="宋体" w:hint="eastAsia"/>
          <w:spacing w:val="-6"/>
          <w:sz w:val="24"/>
        </w:rPr>
        <w:t>公司</w:t>
      </w:r>
      <w:r w:rsidRPr="00024691">
        <w:rPr>
          <w:rFonts w:ascii="宋体" w:hAnsi="宋体" w:hint="eastAsia"/>
          <w:spacing w:val="-6"/>
          <w:sz w:val="24"/>
        </w:rPr>
        <w:t>股票</w:t>
      </w:r>
      <w:r w:rsidR="00C35BC0">
        <w:rPr>
          <w:rFonts w:ascii="宋体" w:hAnsi="宋体" w:hint="eastAsia"/>
          <w:spacing w:val="-6"/>
          <w:sz w:val="24"/>
        </w:rPr>
        <w:t>已</w:t>
      </w:r>
      <w:r w:rsidRPr="00024691">
        <w:rPr>
          <w:rFonts w:ascii="宋体" w:hAnsi="宋体" w:hint="eastAsia"/>
          <w:spacing w:val="-6"/>
          <w:sz w:val="24"/>
        </w:rPr>
        <w:t>于</w:t>
      </w:r>
      <w:r w:rsidRPr="00DF7236">
        <w:rPr>
          <w:rFonts w:ascii="宋体" w:hAnsi="宋体"/>
          <w:spacing w:val="-6"/>
          <w:sz w:val="24"/>
        </w:rPr>
        <w:t>201</w:t>
      </w:r>
      <w:r w:rsidRPr="00DF7236">
        <w:rPr>
          <w:rFonts w:ascii="宋体" w:hAnsi="宋体" w:hint="eastAsia"/>
          <w:spacing w:val="-6"/>
          <w:sz w:val="24"/>
        </w:rPr>
        <w:t>7年</w:t>
      </w:r>
      <w:r w:rsidR="002E32AA" w:rsidRPr="00DF7236">
        <w:rPr>
          <w:rFonts w:ascii="宋体" w:hAnsi="宋体" w:hint="eastAsia"/>
          <w:spacing w:val="-6"/>
          <w:sz w:val="24"/>
        </w:rPr>
        <w:t>7</w:t>
      </w:r>
      <w:r w:rsidRPr="00DF7236">
        <w:rPr>
          <w:rFonts w:ascii="宋体" w:hAnsi="宋体" w:hint="eastAsia"/>
          <w:spacing w:val="-6"/>
          <w:sz w:val="24"/>
        </w:rPr>
        <w:t>月</w:t>
      </w:r>
      <w:r w:rsidR="002E32AA" w:rsidRPr="00DF7236">
        <w:rPr>
          <w:rFonts w:ascii="宋体" w:hAnsi="宋体" w:hint="eastAsia"/>
          <w:spacing w:val="-6"/>
          <w:sz w:val="24"/>
        </w:rPr>
        <w:t>2</w:t>
      </w:r>
      <w:r w:rsidR="00DF7236" w:rsidRPr="00DF7236">
        <w:rPr>
          <w:rFonts w:ascii="宋体" w:hAnsi="宋体" w:hint="eastAsia"/>
          <w:spacing w:val="-6"/>
          <w:sz w:val="24"/>
        </w:rPr>
        <w:t>6</w:t>
      </w:r>
      <w:r w:rsidRPr="00DF7236">
        <w:rPr>
          <w:rFonts w:ascii="宋体" w:hAnsi="宋体" w:hint="eastAsia"/>
          <w:spacing w:val="-6"/>
          <w:sz w:val="24"/>
        </w:rPr>
        <w:t>日</w:t>
      </w:r>
      <w:r w:rsidR="00C35BC0" w:rsidRPr="00DF7236">
        <w:rPr>
          <w:rFonts w:ascii="宋体" w:hAnsi="宋体" w:hint="eastAsia"/>
          <w:spacing w:val="-6"/>
          <w:sz w:val="24"/>
        </w:rPr>
        <w:t>出售完毕</w:t>
      </w:r>
      <w:r w:rsidRPr="00DF7236">
        <w:rPr>
          <w:rFonts w:ascii="宋体" w:hAnsi="宋体" w:hint="eastAsia"/>
          <w:spacing w:val="-6"/>
          <w:sz w:val="24"/>
        </w:rPr>
        <w:t>，现</w:t>
      </w:r>
      <w:r w:rsidRPr="00024691">
        <w:rPr>
          <w:rFonts w:ascii="宋体" w:hAnsi="宋体" w:hint="eastAsia"/>
          <w:spacing w:val="-6"/>
          <w:sz w:val="24"/>
        </w:rPr>
        <w:t>将有关事项</w:t>
      </w:r>
      <w:r w:rsidR="00874993">
        <w:rPr>
          <w:rFonts w:ascii="宋体" w:hAnsi="宋体" w:hint="eastAsia"/>
          <w:spacing w:val="-6"/>
          <w:sz w:val="24"/>
        </w:rPr>
        <w:t>公告</w:t>
      </w:r>
      <w:r w:rsidRPr="00024691">
        <w:rPr>
          <w:rFonts w:ascii="宋体" w:hAnsi="宋体" w:hint="eastAsia"/>
          <w:spacing w:val="-6"/>
          <w:sz w:val="24"/>
        </w:rPr>
        <w:t>如下：</w:t>
      </w:r>
      <w:r w:rsidRPr="00024691">
        <w:rPr>
          <w:rFonts w:ascii="宋体" w:hAnsi="宋体"/>
          <w:spacing w:val="-6"/>
          <w:sz w:val="24"/>
        </w:rPr>
        <w:t xml:space="preserve"> </w:t>
      </w:r>
    </w:p>
    <w:p w:rsidR="006C0122" w:rsidRPr="009328C6" w:rsidRDefault="006C0122" w:rsidP="006C0122">
      <w:pPr>
        <w:adjustRightInd w:val="0"/>
        <w:snapToGrid w:val="0"/>
        <w:spacing w:line="360" w:lineRule="auto"/>
        <w:ind w:firstLineChars="200" w:firstLine="458"/>
        <w:rPr>
          <w:rFonts w:ascii="宋体" w:hAnsi="宋体"/>
          <w:b/>
          <w:spacing w:val="-6"/>
          <w:sz w:val="24"/>
        </w:rPr>
      </w:pPr>
      <w:r w:rsidRPr="009328C6">
        <w:rPr>
          <w:rFonts w:ascii="宋体" w:hAnsi="宋体" w:hint="eastAsia"/>
          <w:b/>
          <w:spacing w:val="-6"/>
          <w:sz w:val="24"/>
        </w:rPr>
        <w:t>一、</w:t>
      </w:r>
      <w:r w:rsidR="00DF7236">
        <w:rPr>
          <w:rFonts w:ascii="宋体" w:hAnsi="宋体" w:hint="eastAsia"/>
          <w:b/>
          <w:spacing w:val="-6"/>
          <w:sz w:val="24"/>
        </w:rPr>
        <w:t>第二期</w:t>
      </w:r>
      <w:r w:rsidRPr="009328C6">
        <w:rPr>
          <w:rFonts w:ascii="宋体" w:hAnsi="宋体" w:hint="eastAsia"/>
          <w:b/>
          <w:spacing w:val="-6"/>
          <w:sz w:val="24"/>
        </w:rPr>
        <w:t>员工持股计划基本情况</w:t>
      </w:r>
      <w:r w:rsidRPr="009328C6">
        <w:rPr>
          <w:rFonts w:ascii="宋体" w:hAnsi="宋体"/>
          <w:b/>
          <w:spacing w:val="-6"/>
          <w:sz w:val="24"/>
        </w:rPr>
        <w:t xml:space="preserve"> </w:t>
      </w:r>
    </w:p>
    <w:p w:rsidR="00EB0874" w:rsidRDefault="006C0122" w:rsidP="006C0122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公司</w:t>
      </w:r>
      <w:r w:rsidRPr="00607239">
        <w:rPr>
          <w:rFonts w:ascii="宋体" w:hAnsi="宋体" w:hint="eastAsia"/>
          <w:kern w:val="0"/>
          <w:sz w:val="24"/>
        </w:rPr>
        <w:t>于</w:t>
      </w:r>
      <w:r>
        <w:rPr>
          <w:rFonts w:ascii="宋体" w:hAnsi="宋体"/>
          <w:kern w:val="0"/>
          <w:sz w:val="24"/>
        </w:rPr>
        <w:t>201</w:t>
      </w:r>
      <w:r>
        <w:rPr>
          <w:rFonts w:ascii="宋体" w:hAnsi="宋体" w:hint="eastAsia"/>
          <w:kern w:val="0"/>
          <w:sz w:val="24"/>
        </w:rPr>
        <w:t>6</w:t>
      </w:r>
      <w:r w:rsidRPr="00607239">
        <w:rPr>
          <w:rFonts w:ascii="宋体" w:hAnsi="宋体" w:hint="eastAsia"/>
          <w:kern w:val="0"/>
          <w:sz w:val="24"/>
        </w:rPr>
        <w:t>年</w:t>
      </w:r>
      <w:r>
        <w:rPr>
          <w:rFonts w:ascii="宋体" w:hAnsi="宋体" w:hint="eastAsia"/>
          <w:kern w:val="0"/>
          <w:sz w:val="24"/>
        </w:rPr>
        <w:t>2</w:t>
      </w:r>
      <w:r w:rsidRPr="00607239">
        <w:rPr>
          <w:rFonts w:ascii="宋体" w:hAnsi="宋体" w:hint="eastAsia"/>
          <w:kern w:val="0"/>
          <w:sz w:val="24"/>
        </w:rPr>
        <w:t>月</w:t>
      </w:r>
      <w:r>
        <w:rPr>
          <w:rFonts w:ascii="宋体" w:hAnsi="宋体" w:hint="eastAsia"/>
          <w:kern w:val="0"/>
          <w:sz w:val="24"/>
        </w:rPr>
        <w:t>15</w:t>
      </w:r>
      <w:r w:rsidRPr="00607239">
        <w:rPr>
          <w:rFonts w:ascii="宋体" w:hAnsi="宋体" w:hint="eastAsia"/>
          <w:kern w:val="0"/>
          <w:sz w:val="24"/>
        </w:rPr>
        <w:t>日召开</w:t>
      </w:r>
      <w:r>
        <w:rPr>
          <w:rFonts w:ascii="宋体" w:hAnsi="宋体" w:hint="eastAsia"/>
          <w:kern w:val="0"/>
          <w:sz w:val="24"/>
        </w:rPr>
        <w:t>的</w:t>
      </w:r>
      <w:r>
        <w:rPr>
          <w:rFonts w:ascii="宋体" w:hAnsi="宋体"/>
          <w:kern w:val="0"/>
          <w:sz w:val="24"/>
        </w:rPr>
        <w:t>201</w:t>
      </w:r>
      <w:r>
        <w:rPr>
          <w:rFonts w:ascii="宋体" w:hAnsi="宋体" w:hint="eastAsia"/>
          <w:kern w:val="0"/>
          <w:sz w:val="24"/>
        </w:rPr>
        <w:t>6</w:t>
      </w:r>
      <w:r w:rsidRPr="00607239">
        <w:rPr>
          <w:rFonts w:ascii="宋体" w:hAnsi="宋体" w:hint="eastAsia"/>
          <w:kern w:val="0"/>
          <w:sz w:val="24"/>
        </w:rPr>
        <w:t>年第二次临时股东大会审议通过了《</w:t>
      </w:r>
      <w:r>
        <w:rPr>
          <w:rFonts w:ascii="宋体" w:hAnsi="宋体" w:hint="eastAsia"/>
          <w:kern w:val="0"/>
          <w:sz w:val="24"/>
        </w:rPr>
        <w:t>昆明云内动力</w:t>
      </w:r>
      <w:r w:rsidRPr="00607239">
        <w:rPr>
          <w:rFonts w:ascii="宋体" w:hAnsi="宋体" w:hint="eastAsia"/>
          <w:kern w:val="0"/>
          <w:sz w:val="24"/>
        </w:rPr>
        <w:t>股份有限公司</w:t>
      </w:r>
      <w:r>
        <w:rPr>
          <w:rFonts w:ascii="宋体" w:hAnsi="宋体" w:hint="eastAsia"/>
          <w:kern w:val="0"/>
          <w:sz w:val="24"/>
        </w:rPr>
        <w:t>第二期</w:t>
      </w:r>
      <w:r w:rsidRPr="00607239">
        <w:rPr>
          <w:rFonts w:ascii="宋体" w:hAnsi="宋体" w:hint="eastAsia"/>
          <w:kern w:val="0"/>
          <w:sz w:val="24"/>
        </w:rPr>
        <w:t>员工持股计划</w:t>
      </w:r>
      <w:r>
        <w:rPr>
          <w:rFonts w:ascii="宋体" w:hAnsi="宋体" w:hint="eastAsia"/>
          <w:kern w:val="0"/>
          <w:sz w:val="24"/>
        </w:rPr>
        <w:t>方案</w:t>
      </w:r>
      <w:r w:rsidRPr="00607239">
        <w:rPr>
          <w:rFonts w:ascii="宋体" w:hAnsi="宋体" w:hint="eastAsia"/>
          <w:kern w:val="0"/>
          <w:sz w:val="24"/>
        </w:rPr>
        <w:t>》及相关议案，同意公司</w:t>
      </w:r>
      <w:r>
        <w:rPr>
          <w:rFonts w:ascii="宋体" w:hAnsi="宋体" w:hint="eastAsia"/>
          <w:kern w:val="0"/>
          <w:sz w:val="24"/>
        </w:rPr>
        <w:t>设立第二期</w:t>
      </w:r>
      <w:r w:rsidRPr="00607239">
        <w:rPr>
          <w:rFonts w:ascii="宋体" w:hAnsi="宋体" w:hint="eastAsia"/>
          <w:kern w:val="0"/>
          <w:sz w:val="24"/>
        </w:rPr>
        <w:t>员工持股计划，并通过二级市场购买</w:t>
      </w:r>
      <w:r w:rsidRPr="000D2B98">
        <w:rPr>
          <w:rFonts w:ascii="宋体" w:hAnsi="宋体" w:hint="eastAsia"/>
          <w:kern w:val="0"/>
          <w:sz w:val="24"/>
        </w:rPr>
        <w:t>公司股票</w:t>
      </w:r>
      <w:r>
        <w:rPr>
          <w:rFonts w:ascii="宋体" w:hAnsi="宋体" w:hint="eastAsia"/>
          <w:kern w:val="0"/>
          <w:sz w:val="24"/>
        </w:rPr>
        <w:t>，金额不低于2,000万元</w:t>
      </w:r>
      <w:r w:rsidRPr="000D2B98">
        <w:rPr>
          <w:rFonts w:ascii="宋体" w:hAnsi="宋体" w:hint="eastAsia"/>
          <w:kern w:val="0"/>
          <w:sz w:val="24"/>
        </w:rPr>
        <w:t>。</w:t>
      </w:r>
      <w:r w:rsidRPr="00875D67">
        <w:rPr>
          <w:rFonts w:ascii="宋体" w:hAnsi="宋体" w:hint="eastAsia"/>
          <w:kern w:val="0"/>
          <w:sz w:val="24"/>
        </w:rPr>
        <w:t>为了节省股票托管费用，经公司职工代表大会审议同意第</w:t>
      </w:r>
      <w:r>
        <w:rPr>
          <w:rFonts w:ascii="宋体" w:hAnsi="宋体" w:hint="eastAsia"/>
          <w:kern w:val="0"/>
          <w:sz w:val="24"/>
        </w:rPr>
        <w:t>二</w:t>
      </w:r>
      <w:r w:rsidRPr="00875D67">
        <w:rPr>
          <w:rFonts w:ascii="宋体" w:hAnsi="宋体" w:hint="eastAsia"/>
          <w:kern w:val="0"/>
          <w:sz w:val="24"/>
        </w:rPr>
        <w:t>期员工持股计划股票账户由公司自行管理</w:t>
      </w:r>
      <w:r>
        <w:rPr>
          <w:rFonts w:ascii="宋体" w:hAnsi="宋体" w:hint="eastAsia"/>
          <w:kern w:val="0"/>
          <w:sz w:val="24"/>
        </w:rPr>
        <w:t>。</w:t>
      </w:r>
      <w:r w:rsidRPr="00607239">
        <w:rPr>
          <w:rFonts w:ascii="宋体" w:hAnsi="宋体" w:hint="eastAsia"/>
          <w:kern w:val="0"/>
          <w:sz w:val="24"/>
        </w:rPr>
        <w:t>具体</w:t>
      </w:r>
      <w:r>
        <w:rPr>
          <w:rFonts w:ascii="宋体" w:hAnsi="宋体" w:hint="eastAsia"/>
          <w:kern w:val="0"/>
          <w:sz w:val="24"/>
        </w:rPr>
        <w:t>内容</w:t>
      </w:r>
      <w:r w:rsidRPr="00607239">
        <w:rPr>
          <w:rFonts w:ascii="宋体" w:hAnsi="宋体" w:hint="eastAsia"/>
          <w:kern w:val="0"/>
          <w:sz w:val="24"/>
        </w:rPr>
        <w:t>详见</w:t>
      </w:r>
      <w:r>
        <w:rPr>
          <w:rFonts w:ascii="宋体" w:hAnsi="宋体" w:hint="eastAsia"/>
          <w:kern w:val="0"/>
          <w:sz w:val="24"/>
        </w:rPr>
        <w:t>公司于</w:t>
      </w:r>
      <w:r>
        <w:rPr>
          <w:rFonts w:ascii="宋体" w:hAnsi="宋体"/>
          <w:kern w:val="0"/>
          <w:sz w:val="24"/>
        </w:rPr>
        <w:t>201</w:t>
      </w:r>
      <w:r>
        <w:rPr>
          <w:rFonts w:ascii="宋体" w:hAnsi="宋体" w:hint="eastAsia"/>
          <w:kern w:val="0"/>
          <w:sz w:val="24"/>
        </w:rPr>
        <w:t>6</w:t>
      </w:r>
      <w:r w:rsidRPr="00607239">
        <w:rPr>
          <w:rFonts w:ascii="宋体" w:hAnsi="宋体" w:hint="eastAsia"/>
          <w:kern w:val="0"/>
          <w:sz w:val="24"/>
        </w:rPr>
        <w:t>年</w:t>
      </w:r>
      <w:r>
        <w:rPr>
          <w:rFonts w:ascii="宋体" w:hAnsi="宋体" w:hint="eastAsia"/>
          <w:kern w:val="0"/>
          <w:sz w:val="24"/>
        </w:rPr>
        <w:t>2</w:t>
      </w:r>
      <w:r w:rsidRPr="00607239">
        <w:rPr>
          <w:rFonts w:ascii="宋体" w:hAnsi="宋体" w:hint="eastAsia"/>
          <w:kern w:val="0"/>
          <w:sz w:val="24"/>
        </w:rPr>
        <w:t>月</w:t>
      </w:r>
      <w:r>
        <w:rPr>
          <w:rFonts w:ascii="宋体" w:hAnsi="宋体" w:hint="eastAsia"/>
          <w:kern w:val="0"/>
          <w:sz w:val="24"/>
        </w:rPr>
        <w:t>16</w:t>
      </w:r>
      <w:r w:rsidRPr="00607239">
        <w:rPr>
          <w:rFonts w:ascii="宋体" w:hAnsi="宋体" w:hint="eastAsia"/>
          <w:kern w:val="0"/>
          <w:sz w:val="24"/>
        </w:rPr>
        <w:t>日在《中国证券报》、《证券时报》及巨潮资讯网（</w:t>
      </w:r>
      <w:r w:rsidRPr="000D2B98">
        <w:rPr>
          <w:rFonts w:ascii="宋体" w:hAnsi="宋体"/>
          <w:kern w:val="0"/>
          <w:sz w:val="24"/>
        </w:rPr>
        <w:t>http://www.cninfo.com.cn</w:t>
      </w:r>
      <w:r w:rsidRPr="00607239">
        <w:rPr>
          <w:rFonts w:ascii="宋体" w:hAnsi="宋体" w:hint="eastAsia"/>
          <w:kern w:val="0"/>
          <w:sz w:val="24"/>
        </w:rPr>
        <w:t>）</w:t>
      </w:r>
      <w:r w:rsidRPr="000D2B98">
        <w:rPr>
          <w:rFonts w:ascii="宋体" w:hAnsi="宋体" w:hint="eastAsia"/>
          <w:kern w:val="0"/>
          <w:sz w:val="24"/>
        </w:rPr>
        <w:t>上</w:t>
      </w:r>
      <w:r w:rsidRPr="00607239">
        <w:rPr>
          <w:rFonts w:ascii="宋体" w:hAnsi="宋体" w:hint="eastAsia"/>
          <w:kern w:val="0"/>
          <w:sz w:val="24"/>
        </w:rPr>
        <w:t>刊载的</w:t>
      </w:r>
      <w:r>
        <w:rPr>
          <w:rFonts w:ascii="宋体" w:hAnsi="宋体" w:hint="eastAsia"/>
          <w:kern w:val="0"/>
          <w:sz w:val="24"/>
        </w:rPr>
        <w:t>《昆明云内动力股份有限公司</w:t>
      </w:r>
      <w:r w:rsidRPr="009328C6">
        <w:rPr>
          <w:rFonts w:ascii="宋体" w:hAnsi="宋体"/>
          <w:kern w:val="0"/>
          <w:sz w:val="24"/>
        </w:rPr>
        <w:t>第</w:t>
      </w:r>
      <w:r>
        <w:rPr>
          <w:rFonts w:ascii="宋体" w:hAnsi="宋体" w:hint="eastAsia"/>
          <w:kern w:val="0"/>
          <w:sz w:val="24"/>
        </w:rPr>
        <w:t>二</w:t>
      </w:r>
      <w:r w:rsidRPr="009328C6">
        <w:rPr>
          <w:rFonts w:ascii="宋体" w:hAnsi="宋体"/>
          <w:kern w:val="0"/>
          <w:sz w:val="24"/>
        </w:rPr>
        <w:t>期员工持股计划</w:t>
      </w:r>
      <w:r>
        <w:rPr>
          <w:rFonts w:ascii="宋体" w:hAnsi="宋体" w:hint="eastAsia"/>
          <w:kern w:val="0"/>
          <w:sz w:val="24"/>
        </w:rPr>
        <w:t>方案》</w:t>
      </w:r>
      <w:r w:rsidR="00550F99">
        <w:rPr>
          <w:rFonts w:ascii="宋体" w:hAnsi="宋体" w:hint="eastAsia"/>
          <w:kern w:val="0"/>
          <w:sz w:val="24"/>
        </w:rPr>
        <w:t>及相关议案</w:t>
      </w:r>
      <w:r w:rsidRPr="00607239">
        <w:rPr>
          <w:rFonts w:ascii="宋体" w:hAnsi="宋体" w:hint="eastAsia"/>
          <w:kern w:val="0"/>
          <w:sz w:val="24"/>
        </w:rPr>
        <w:t>。</w:t>
      </w:r>
    </w:p>
    <w:p w:rsidR="00E87267" w:rsidRPr="009328C6" w:rsidRDefault="00E87267" w:rsidP="00E87267">
      <w:pPr>
        <w:adjustRightInd w:val="0"/>
        <w:snapToGrid w:val="0"/>
        <w:spacing w:line="360" w:lineRule="auto"/>
        <w:ind w:firstLineChars="200" w:firstLine="458"/>
        <w:rPr>
          <w:rFonts w:ascii="宋体" w:hAnsi="宋体"/>
          <w:b/>
          <w:spacing w:val="-6"/>
          <w:sz w:val="24"/>
        </w:rPr>
      </w:pPr>
      <w:r w:rsidRPr="009328C6">
        <w:rPr>
          <w:rFonts w:ascii="宋体" w:hAnsi="宋体" w:hint="eastAsia"/>
          <w:b/>
          <w:spacing w:val="-6"/>
          <w:sz w:val="24"/>
        </w:rPr>
        <w:t>二、</w:t>
      </w:r>
      <w:r w:rsidR="00DF7236">
        <w:rPr>
          <w:rFonts w:ascii="宋体" w:hAnsi="宋体" w:hint="eastAsia"/>
          <w:b/>
          <w:spacing w:val="-6"/>
          <w:sz w:val="24"/>
        </w:rPr>
        <w:t>第二期</w:t>
      </w:r>
      <w:r w:rsidRPr="009328C6">
        <w:rPr>
          <w:rFonts w:ascii="宋体" w:hAnsi="宋体" w:hint="eastAsia"/>
          <w:b/>
          <w:spacing w:val="-6"/>
          <w:sz w:val="24"/>
        </w:rPr>
        <w:t>员工持股计划持股情况</w:t>
      </w:r>
      <w:r w:rsidRPr="009328C6">
        <w:rPr>
          <w:rFonts w:ascii="宋体" w:hAnsi="宋体"/>
          <w:b/>
          <w:spacing w:val="-6"/>
          <w:sz w:val="24"/>
        </w:rPr>
        <w:t xml:space="preserve"> </w:t>
      </w:r>
    </w:p>
    <w:p w:rsidR="00E87267" w:rsidRDefault="00E87267" w:rsidP="007E15C6">
      <w:pPr>
        <w:pStyle w:val="Default"/>
        <w:snapToGrid w:val="0"/>
        <w:spacing w:line="360" w:lineRule="auto"/>
        <w:ind w:firstLineChars="200" w:firstLine="456"/>
        <w:rPr>
          <w:rFonts w:hAnsi="宋体" w:cs="Times New Roman"/>
          <w:color w:val="auto"/>
          <w:spacing w:val="-6"/>
          <w:kern w:val="2"/>
          <w:szCs w:val="20"/>
        </w:rPr>
      </w:pPr>
      <w:r w:rsidRPr="009328C6">
        <w:rPr>
          <w:rFonts w:hAnsi="宋体" w:cs="Times New Roman" w:hint="eastAsia"/>
          <w:color w:val="auto"/>
          <w:spacing w:val="-6"/>
          <w:kern w:val="2"/>
          <w:szCs w:val="20"/>
        </w:rPr>
        <w:t>自</w:t>
      </w:r>
      <w:r>
        <w:rPr>
          <w:rFonts w:hAnsi="宋体" w:cs="Times New Roman" w:hint="eastAsia"/>
          <w:color w:val="auto"/>
          <w:spacing w:val="-6"/>
          <w:kern w:val="2"/>
          <w:szCs w:val="20"/>
        </w:rPr>
        <w:t>2016</w:t>
      </w:r>
      <w:r w:rsidRPr="009328C6">
        <w:rPr>
          <w:rFonts w:hAnsi="宋体" w:cs="Times New Roman" w:hint="eastAsia"/>
          <w:color w:val="auto"/>
          <w:spacing w:val="-6"/>
          <w:kern w:val="2"/>
          <w:szCs w:val="20"/>
        </w:rPr>
        <w:t>年</w:t>
      </w:r>
      <w:r>
        <w:rPr>
          <w:rFonts w:hAnsi="宋体" w:cs="Times New Roman" w:hint="eastAsia"/>
          <w:color w:val="auto"/>
          <w:spacing w:val="-6"/>
          <w:kern w:val="2"/>
          <w:szCs w:val="20"/>
        </w:rPr>
        <w:t>2</w:t>
      </w:r>
      <w:r w:rsidRPr="009328C6">
        <w:rPr>
          <w:rFonts w:hAnsi="宋体" w:cs="Times New Roman" w:hint="eastAsia"/>
          <w:color w:val="auto"/>
          <w:spacing w:val="-6"/>
          <w:kern w:val="2"/>
          <w:szCs w:val="20"/>
        </w:rPr>
        <w:t>月</w:t>
      </w:r>
      <w:r>
        <w:rPr>
          <w:rFonts w:hAnsi="宋体" w:cs="Times New Roman" w:hint="eastAsia"/>
          <w:color w:val="auto"/>
          <w:spacing w:val="-6"/>
          <w:kern w:val="2"/>
          <w:szCs w:val="20"/>
        </w:rPr>
        <w:t>17</w:t>
      </w:r>
      <w:r w:rsidRPr="009328C6">
        <w:rPr>
          <w:rFonts w:hAnsi="宋体" w:cs="Times New Roman" w:hint="eastAsia"/>
          <w:color w:val="auto"/>
          <w:spacing w:val="-6"/>
          <w:kern w:val="2"/>
          <w:szCs w:val="20"/>
        </w:rPr>
        <w:t>日至</w:t>
      </w:r>
      <w:r>
        <w:rPr>
          <w:rFonts w:hAnsi="宋体" w:cs="Times New Roman" w:hint="eastAsia"/>
          <w:color w:val="auto"/>
          <w:spacing w:val="-6"/>
          <w:kern w:val="2"/>
          <w:szCs w:val="20"/>
        </w:rPr>
        <w:t>2</w:t>
      </w:r>
      <w:r w:rsidRPr="009328C6">
        <w:rPr>
          <w:rFonts w:hAnsi="宋体" w:cs="Times New Roman" w:hint="eastAsia"/>
          <w:color w:val="auto"/>
          <w:spacing w:val="-6"/>
          <w:kern w:val="2"/>
          <w:szCs w:val="20"/>
        </w:rPr>
        <w:t>月</w:t>
      </w:r>
      <w:r>
        <w:rPr>
          <w:rFonts w:hAnsi="宋体" w:cs="Times New Roman" w:hint="eastAsia"/>
          <w:color w:val="auto"/>
          <w:spacing w:val="-6"/>
          <w:kern w:val="2"/>
          <w:szCs w:val="20"/>
        </w:rPr>
        <w:t>19</w:t>
      </w:r>
      <w:r w:rsidRPr="009328C6">
        <w:rPr>
          <w:rFonts w:hAnsi="宋体" w:cs="Times New Roman" w:hint="eastAsia"/>
          <w:color w:val="auto"/>
          <w:spacing w:val="-6"/>
          <w:kern w:val="2"/>
          <w:szCs w:val="20"/>
        </w:rPr>
        <w:t>日，公司通过二级市场购买</w:t>
      </w:r>
      <w:r>
        <w:rPr>
          <w:rFonts w:hAnsi="宋体" w:cs="Times New Roman" w:hint="eastAsia"/>
          <w:color w:val="auto"/>
          <w:spacing w:val="-6"/>
          <w:kern w:val="2"/>
          <w:szCs w:val="20"/>
        </w:rPr>
        <w:t>方式共买入云内动力</w:t>
      </w:r>
      <w:r w:rsidRPr="009328C6">
        <w:rPr>
          <w:rFonts w:hAnsi="宋体" w:cs="Times New Roman" w:hint="eastAsia"/>
          <w:color w:val="auto"/>
          <w:spacing w:val="-6"/>
          <w:kern w:val="2"/>
          <w:szCs w:val="20"/>
        </w:rPr>
        <w:t>股票</w:t>
      </w:r>
      <w:r w:rsidRPr="00D87D2E">
        <w:rPr>
          <w:rFonts w:hAnsi="宋体" w:cs="Times New Roman" w:hint="eastAsia"/>
          <w:color w:val="auto"/>
        </w:rPr>
        <w:t>3,075,260</w:t>
      </w:r>
      <w:r w:rsidRPr="009328C6">
        <w:rPr>
          <w:rFonts w:hAnsi="宋体" w:cs="Times New Roman" w:hint="eastAsia"/>
          <w:color w:val="auto"/>
          <w:spacing w:val="-6"/>
          <w:kern w:val="2"/>
          <w:szCs w:val="20"/>
        </w:rPr>
        <w:t>股，成交均价</w:t>
      </w:r>
      <w:r>
        <w:rPr>
          <w:rFonts w:hAnsi="宋体" w:cs="Times New Roman" w:hint="eastAsia"/>
          <w:color w:val="auto"/>
          <w:spacing w:val="-6"/>
          <w:kern w:val="2"/>
          <w:szCs w:val="20"/>
        </w:rPr>
        <w:t>6.822</w:t>
      </w:r>
      <w:r w:rsidRPr="009328C6">
        <w:rPr>
          <w:rFonts w:hAnsi="宋体" w:cs="Times New Roman" w:hint="eastAsia"/>
          <w:color w:val="auto"/>
          <w:spacing w:val="-6"/>
          <w:kern w:val="2"/>
          <w:szCs w:val="20"/>
        </w:rPr>
        <w:t>元</w:t>
      </w:r>
      <w:r w:rsidRPr="009328C6">
        <w:rPr>
          <w:rFonts w:hAnsi="宋体" w:cs="Times New Roman"/>
          <w:color w:val="auto"/>
          <w:spacing w:val="-6"/>
          <w:kern w:val="2"/>
          <w:szCs w:val="20"/>
        </w:rPr>
        <w:t>/</w:t>
      </w:r>
      <w:r w:rsidRPr="009328C6">
        <w:rPr>
          <w:rFonts w:hAnsi="宋体" w:cs="Times New Roman" w:hint="eastAsia"/>
          <w:color w:val="auto"/>
          <w:spacing w:val="-6"/>
          <w:kern w:val="2"/>
          <w:szCs w:val="20"/>
        </w:rPr>
        <w:t>股，</w:t>
      </w:r>
      <w:r w:rsidRPr="00024691">
        <w:rPr>
          <w:rFonts w:hAnsi="宋体" w:hint="eastAsia"/>
          <w:spacing w:val="-6"/>
          <w:szCs w:val="20"/>
        </w:rPr>
        <w:t>公司第</w:t>
      </w:r>
      <w:r>
        <w:rPr>
          <w:rFonts w:hAnsi="宋体" w:hint="eastAsia"/>
          <w:spacing w:val="-6"/>
          <w:szCs w:val="20"/>
        </w:rPr>
        <w:t>二</w:t>
      </w:r>
      <w:r w:rsidRPr="00024691">
        <w:rPr>
          <w:rFonts w:hAnsi="宋体" w:hint="eastAsia"/>
          <w:spacing w:val="-6"/>
          <w:szCs w:val="20"/>
        </w:rPr>
        <w:t>期员工持股计划股票购买完毕</w:t>
      </w:r>
      <w:r>
        <w:rPr>
          <w:rFonts w:hAnsi="宋体" w:hint="eastAsia"/>
          <w:spacing w:val="-6"/>
          <w:szCs w:val="20"/>
        </w:rPr>
        <w:t>。</w:t>
      </w:r>
      <w:r w:rsidRPr="00024691">
        <w:rPr>
          <w:rFonts w:hAnsi="宋体" w:hint="eastAsia"/>
          <w:spacing w:val="-6"/>
          <w:szCs w:val="20"/>
        </w:rPr>
        <w:t>本</w:t>
      </w:r>
      <w:r>
        <w:rPr>
          <w:rFonts w:hAnsi="宋体" w:hint="eastAsia"/>
          <w:spacing w:val="-6"/>
          <w:szCs w:val="20"/>
        </w:rPr>
        <w:t>期</w:t>
      </w:r>
      <w:r w:rsidRPr="00024691">
        <w:rPr>
          <w:rFonts w:hAnsi="宋体" w:hint="eastAsia"/>
          <w:spacing w:val="-6"/>
          <w:szCs w:val="20"/>
        </w:rPr>
        <w:t>员工持股计划所购股</w:t>
      </w:r>
      <w:r w:rsidRPr="002A16E4">
        <w:rPr>
          <w:rFonts w:hAnsi="宋体" w:hint="eastAsia"/>
          <w:spacing w:val="-6"/>
          <w:szCs w:val="20"/>
        </w:rPr>
        <w:t>票占公司</w:t>
      </w:r>
      <w:r w:rsidR="002E32AA" w:rsidRPr="002A16E4">
        <w:rPr>
          <w:rFonts w:hAnsi="宋体" w:hint="eastAsia"/>
          <w:spacing w:val="-6"/>
          <w:szCs w:val="20"/>
        </w:rPr>
        <w:t>当时</w:t>
      </w:r>
      <w:r w:rsidRPr="002A16E4">
        <w:rPr>
          <w:rFonts w:hAnsi="宋体" w:hint="eastAsia"/>
          <w:spacing w:val="-6"/>
          <w:szCs w:val="20"/>
        </w:rPr>
        <w:t>总股本</w:t>
      </w:r>
      <w:r w:rsidR="002A16E4" w:rsidRPr="002A16E4">
        <w:rPr>
          <w:rFonts w:hAnsi="宋体" w:hint="eastAsia"/>
          <w:spacing w:val="-6"/>
          <w:szCs w:val="20"/>
        </w:rPr>
        <w:t>（799,013,968股）</w:t>
      </w:r>
      <w:r w:rsidRPr="002A16E4">
        <w:rPr>
          <w:rFonts w:hAnsi="宋体" w:hint="eastAsia"/>
          <w:spacing w:val="-6"/>
          <w:szCs w:val="20"/>
        </w:rPr>
        <w:t>的</w:t>
      </w:r>
      <w:r w:rsidRPr="002A16E4">
        <w:rPr>
          <w:rFonts w:hAnsi="宋体" w:cs="Times New Roman" w:hint="eastAsia"/>
          <w:color w:val="auto"/>
          <w:spacing w:val="-6"/>
          <w:kern w:val="2"/>
          <w:szCs w:val="20"/>
        </w:rPr>
        <w:t>0.385</w:t>
      </w:r>
      <w:r w:rsidRPr="002A16E4">
        <w:rPr>
          <w:rFonts w:hAnsi="宋体" w:cs="Times New Roman"/>
          <w:color w:val="auto"/>
          <w:spacing w:val="-6"/>
          <w:kern w:val="2"/>
          <w:szCs w:val="20"/>
        </w:rPr>
        <w:t>%</w:t>
      </w:r>
      <w:r w:rsidRPr="002A16E4">
        <w:rPr>
          <w:rFonts w:hAnsi="宋体" w:hint="eastAsia"/>
          <w:spacing w:val="-6"/>
          <w:szCs w:val="20"/>
        </w:rPr>
        <w:t>，</w:t>
      </w:r>
      <w:r w:rsidRPr="002A16E4">
        <w:rPr>
          <w:rFonts w:hAnsi="宋体" w:cs="Times New Roman" w:hint="eastAsia"/>
          <w:color w:val="auto"/>
          <w:spacing w:val="-6"/>
        </w:rPr>
        <w:t>锁</w:t>
      </w:r>
      <w:r w:rsidRPr="009328C6">
        <w:rPr>
          <w:rFonts w:hAnsi="宋体" w:cs="Times New Roman" w:hint="eastAsia"/>
          <w:color w:val="auto"/>
          <w:spacing w:val="-6"/>
        </w:rPr>
        <w:t>定期自</w:t>
      </w:r>
      <w:r>
        <w:rPr>
          <w:rFonts w:hAnsi="宋体" w:cs="Times New Roman" w:hint="eastAsia"/>
          <w:color w:val="auto"/>
          <w:spacing w:val="-6"/>
        </w:rPr>
        <w:t>2016年2月20日至2017年2月19日</w:t>
      </w:r>
      <w:r w:rsidRPr="009328C6">
        <w:rPr>
          <w:rFonts w:hAnsi="宋体" w:cs="Times New Roman" w:hint="eastAsia"/>
          <w:color w:val="auto"/>
          <w:spacing w:val="-6"/>
        </w:rPr>
        <w:t>。</w:t>
      </w:r>
      <w:r>
        <w:rPr>
          <w:rFonts w:hAnsi="宋体" w:cs="Times New Roman" w:hint="eastAsia"/>
          <w:color w:val="auto"/>
          <w:spacing w:val="-6"/>
        </w:rPr>
        <w:t>具体内容详见公司于2016年2月20日</w:t>
      </w:r>
      <w:r w:rsidR="007E15C6">
        <w:rPr>
          <w:rFonts w:hAnsi="宋体" w:cs="Times New Roman" w:hint="eastAsia"/>
          <w:color w:val="auto"/>
          <w:spacing w:val="-6"/>
        </w:rPr>
        <w:t>及2017年2月17日</w:t>
      </w:r>
      <w:r w:rsidRPr="00607239">
        <w:rPr>
          <w:rFonts w:hAnsi="宋体" w:hint="eastAsia"/>
        </w:rPr>
        <w:t>在《中国证券</w:t>
      </w:r>
      <w:r w:rsidRPr="00875D67">
        <w:rPr>
          <w:rFonts w:hAnsi="宋体" w:cs="Times New Roman" w:hint="eastAsia"/>
          <w:color w:val="auto"/>
          <w:spacing w:val="-6"/>
          <w:kern w:val="2"/>
          <w:szCs w:val="20"/>
        </w:rPr>
        <w:t>报》、《证券时报》及巨潮资讯网（</w:t>
      </w:r>
      <w:r w:rsidRPr="00875D67">
        <w:rPr>
          <w:rFonts w:hAnsi="宋体" w:cs="Times New Roman"/>
          <w:color w:val="auto"/>
          <w:spacing w:val="-6"/>
          <w:kern w:val="2"/>
          <w:szCs w:val="20"/>
        </w:rPr>
        <w:t>http://www.cninfo.com.cn</w:t>
      </w:r>
      <w:r w:rsidRPr="00875D67">
        <w:rPr>
          <w:rFonts w:hAnsi="宋体" w:cs="Times New Roman" w:hint="eastAsia"/>
          <w:color w:val="auto"/>
          <w:spacing w:val="-6"/>
          <w:kern w:val="2"/>
          <w:szCs w:val="20"/>
        </w:rPr>
        <w:t>）上刊</w:t>
      </w:r>
      <w:r w:rsidR="007E15C6">
        <w:rPr>
          <w:rFonts w:hAnsi="宋体" w:cs="Times New Roman" w:hint="eastAsia"/>
          <w:color w:val="auto"/>
          <w:spacing w:val="-6"/>
          <w:kern w:val="2"/>
          <w:szCs w:val="20"/>
        </w:rPr>
        <w:t>登</w:t>
      </w:r>
      <w:r w:rsidRPr="00875D67">
        <w:rPr>
          <w:rFonts w:hAnsi="宋体" w:cs="Times New Roman" w:hint="eastAsia"/>
          <w:color w:val="auto"/>
          <w:spacing w:val="-6"/>
          <w:kern w:val="2"/>
          <w:szCs w:val="20"/>
        </w:rPr>
        <w:t>的《关于第</w:t>
      </w:r>
      <w:r>
        <w:rPr>
          <w:rFonts w:hAnsi="宋体" w:cs="Times New Roman" w:hint="eastAsia"/>
          <w:color w:val="auto"/>
          <w:spacing w:val="-6"/>
          <w:kern w:val="2"/>
          <w:szCs w:val="20"/>
        </w:rPr>
        <w:t>二</w:t>
      </w:r>
      <w:r w:rsidRPr="00875D67">
        <w:rPr>
          <w:rFonts w:hAnsi="宋体" w:cs="Times New Roman" w:hint="eastAsia"/>
          <w:color w:val="auto"/>
          <w:spacing w:val="-6"/>
          <w:kern w:val="2"/>
          <w:szCs w:val="20"/>
        </w:rPr>
        <w:t>期员工持股计划完成股票购买的公告</w:t>
      </w:r>
      <w:r>
        <w:rPr>
          <w:rFonts w:hAnsi="宋体" w:cs="Times New Roman" w:hint="eastAsia"/>
          <w:color w:val="auto"/>
          <w:spacing w:val="-6"/>
          <w:kern w:val="2"/>
          <w:szCs w:val="20"/>
        </w:rPr>
        <w:t>》</w:t>
      </w:r>
      <w:r w:rsidR="007E15C6">
        <w:rPr>
          <w:rFonts w:hAnsi="宋体" w:cs="Times New Roman" w:hint="eastAsia"/>
          <w:color w:val="auto"/>
          <w:spacing w:val="-6"/>
          <w:kern w:val="2"/>
          <w:szCs w:val="20"/>
        </w:rPr>
        <w:t>及《</w:t>
      </w:r>
      <w:r w:rsidR="007E15C6" w:rsidRPr="007E15C6">
        <w:rPr>
          <w:rFonts w:hAnsi="宋体" w:cs="Times New Roman" w:hint="eastAsia"/>
          <w:color w:val="auto"/>
          <w:spacing w:val="-6"/>
          <w:kern w:val="2"/>
          <w:szCs w:val="20"/>
        </w:rPr>
        <w:t>关于第二期员工持股计划所持公司股票锁定期满的提示性公告</w:t>
      </w:r>
      <w:r w:rsidR="007E15C6">
        <w:rPr>
          <w:rFonts w:hAnsi="宋体" w:cs="Times New Roman" w:hint="eastAsia"/>
          <w:color w:val="auto"/>
          <w:spacing w:val="-6"/>
          <w:kern w:val="2"/>
          <w:szCs w:val="20"/>
        </w:rPr>
        <w:t>》</w:t>
      </w:r>
      <w:r w:rsidRPr="00875D67">
        <w:rPr>
          <w:rFonts w:hAnsi="宋体" w:cs="Times New Roman" w:hint="eastAsia"/>
          <w:color w:val="auto"/>
          <w:spacing w:val="-6"/>
          <w:kern w:val="2"/>
          <w:szCs w:val="20"/>
        </w:rPr>
        <w:t>。</w:t>
      </w:r>
    </w:p>
    <w:p w:rsidR="002B3ECF" w:rsidRPr="00DF7236" w:rsidRDefault="002B3ECF" w:rsidP="002B3ECF">
      <w:pPr>
        <w:pStyle w:val="Default"/>
        <w:snapToGrid w:val="0"/>
        <w:spacing w:line="360" w:lineRule="auto"/>
        <w:ind w:firstLineChars="200" w:firstLine="456"/>
        <w:rPr>
          <w:rFonts w:hAnsi="宋体" w:cs="Times New Roman"/>
          <w:color w:val="auto"/>
          <w:spacing w:val="-6"/>
          <w:kern w:val="2"/>
          <w:szCs w:val="20"/>
        </w:rPr>
      </w:pPr>
      <w:r w:rsidRPr="00DF7236">
        <w:rPr>
          <w:rFonts w:hAnsi="宋体" w:cs="Times New Roman" w:hint="eastAsia"/>
          <w:color w:val="auto"/>
          <w:spacing w:val="-6"/>
          <w:kern w:val="2"/>
          <w:szCs w:val="20"/>
        </w:rPr>
        <w:t>公司于2016年12月21日完成非公开发行，新增股份79,754,601股，总股本由799,013,968股增加至878,768,569股。</w:t>
      </w:r>
    </w:p>
    <w:p w:rsidR="002E32AA" w:rsidRPr="002B3ECF" w:rsidRDefault="002B3ECF" w:rsidP="002B3ECF">
      <w:pPr>
        <w:pStyle w:val="Default"/>
        <w:snapToGrid w:val="0"/>
        <w:spacing w:line="360" w:lineRule="auto"/>
        <w:ind w:firstLineChars="200" w:firstLine="456"/>
        <w:rPr>
          <w:rFonts w:hAnsi="宋体" w:cs="Times New Roman"/>
          <w:color w:val="auto"/>
          <w:spacing w:val="-6"/>
          <w:kern w:val="2"/>
          <w:szCs w:val="20"/>
        </w:rPr>
      </w:pPr>
      <w:r w:rsidRPr="00DF7236">
        <w:rPr>
          <w:rFonts w:hAnsi="宋体" w:cs="Times New Roman" w:hint="eastAsia"/>
          <w:color w:val="auto"/>
          <w:spacing w:val="-6"/>
          <w:kern w:val="2"/>
          <w:szCs w:val="20"/>
        </w:rPr>
        <w:t>2017年6月12日，公司完成2016年年度权益分派方案。以总股本878,768,569股</w:t>
      </w:r>
      <w:r w:rsidRPr="00DF7236">
        <w:rPr>
          <w:rFonts w:hAnsi="宋体" w:cs="Times New Roman" w:hint="eastAsia"/>
          <w:color w:val="auto"/>
          <w:spacing w:val="-6"/>
          <w:kern w:val="2"/>
          <w:szCs w:val="20"/>
        </w:rPr>
        <w:lastRenderedPageBreak/>
        <w:t>为基数，向全体股东每10股送红股3股、以资本公积金转增7股，并派0.80元人民币现金（含税）。本次权益分派实施完成后，公司</w:t>
      </w:r>
      <w:r w:rsidR="00DF7236" w:rsidRPr="00DF7236">
        <w:rPr>
          <w:rFonts w:hAnsi="宋体" w:cs="Times New Roman" w:hint="eastAsia"/>
          <w:color w:val="auto"/>
          <w:spacing w:val="-6"/>
          <w:kern w:val="2"/>
          <w:szCs w:val="20"/>
        </w:rPr>
        <w:t>第二</w:t>
      </w:r>
      <w:r w:rsidRPr="00DF7236">
        <w:rPr>
          <w:rFonts w:hAnsi="宋体" w:cs="Times New Roman" w:hint="eastAsia"/>
          <w:color w:val="auto"/>
          <w:spacing w:val="-6"/>
          <w:kern w:val="2"/>
          <w:szCs w:val="20"/>
        </w:rPr>
        <w:t>期员工持股计划所持公司股票总数由</w:t>
      </w:r>
      <w:r w:rsidR="00DF7236" w:rsidRPr="00D87D2E">
        <w:rPr>
          <w:rFonts w:hAnsi="宋体" w:cs="Times New Roman" w:hint="eastAsia"/>
          <w:color w:val="auto"/>
        </w:rPr>
        <w:t>3,075,260</w:t>
      </w:r>
      <w:r w:rsidRPr="00DF7236">
        <w:rPr>
          <w:rFonts w:hAnsi="宋体" w:cs="Times New Roman" w:hint="eastAsia"/>
          <w:color w:val="auto"/>
          <w:spacing w:val="-6"/>
          <w:kern w:val="2"/>
          <w:szCs w:val="20"/>
        </w:rPr>
        <w:t>股增至</w:t>
      </w:r>
      <w:r w:rsidR="00DF7236" w:rsidRPr="00DF7236">
        <w:rPr>
          <w:rFonts w:hAnsi="宋体" w:cs="Times New Roman" w:hint="eastAsia"/>
          <w:color w:val="auto"/>
          <w:spacing w:val="-6"/>
          <w:kern w:val="2"/>
          <w:szCs w:val="20"/>
        </w:rPr>
        <w:t>6,150,520</w:t>
      </w:r>
      <w:r w:rsidRPr="00DF7236">
        <w:rPr>
          <w:rFonts w:hAnsi="宋体" w:cs="Times New Roman" w:hint="eastAsia"/>
          <w:color w:val="auto"/>
          <w:spacing w:val="-6"/>
          <w:kern w:val="2"/>
          <w:szCs w:val="20"/>
        </w:rPr>
        <w:t>股。</w:t>
      </w:r>
    </w:p>
    <w:p w:rsidR="006C0122" w:rsidRPr="009328C6" w:rsidRDefault="006B1923" w:rsidP="00E87267">
      <w:pPr>
        <w:autoSpaceDE w:val="0"/>
        <w:autoSpaceDN w:val="0"/>
        <w:adjustRightInd w:val="0"/>
        <w:snapToGrid w:val="0"/>
        <w:spacing w:line="360" w:lineRule="auto"/>
        <w:ind w:firstLineChars="200" w:firstLine="458"/>
        <w:jc w:val="left"/>
        <w:rPr>
          <w:rFonts w:ascii="宋体" w:hAnsi="宋体"/>
          <w:b/>
          <w:spacing w:val="-6"/>
          <w:sz w:val="24"/>
        </w:rPr>
      </w:pPr>
      <w:r>
        <w:rPr>
          <w:rFonts w:ascii="宋体" w:hAnsi="宋体" w:hint="eastAsia"/>
          <w:b/>
          <w:spacing w:val="-6"/>
          <w:sz w:val="24"/>
        </w:rPr>
        <w:t>三</w:t>
      </w:r>
      <w:r w:rsidR="006C0122" w:rsidRPr="009328C6">
        <w:rPr>
          <w:rFonts w:ascii="宋体" w:hAnsi="宋体" w:hint="eastAsia"/>
          <w:b/>
          <w:spacing w:val="-6"/>
          <w:sz w:val="24"/>
        </w:rPr>
        <w:t>、</w:t>
      </w:r>
      <w:r w:rsidR="00C36733">
        <w:rPr>
          <w:rFonts w:ascii="宋体" w:hAnsi="宋体" w:hint="eastAsia"/>
          <w:b/>
          <w:spacing w:val="-6"/>
          <w:sz w:val="24"/>
        </w:rPr>
        <w:t>第二期</w:t>
      </w:r>
      <w:r w:rsidR="006C0122" w:rsidRPr="009328C6">
        <w:rPr>
          <w:rFonts w:ascii="宋体" w:hAnsi="宋体" w:hint="eastAsia"/>
          <w:b/>
          <w:spacing w:val="-6"/>
          <w:sz w:val="24"/>
        </w:rPr>
        <w:t>员工持股计划</w:t>
      </w:r>
      <w:r w:rsidR="00841C3D">
        <w:rPr>
          <w:rFonts w:ascii="宋体" w:hAnsi="宋体" w:hint="eastAsia"/>
          <w:b/>
          <w:spacing w:val="-6"/>
          <w:sz w:val="24"/>
        </w:rPr>
        <w:t>所持公司股票出售</w:t>
      </w:r>
      <w:r w:rsidR="000922A2">
        <w:rPr>
          <w:rFonts w:ascii="宋体" w:hAnsi="宋体" w:hint="eastAsia"/>
          <w:b/>
          <w:spacing w:val="-6"/>
          <w:sz w:val="24"/>
        </w:rPr>
        <w:t>完毕及后续工作</w:t>
      </w:r>
      <w:r w:rsidR="006C0122" w:rsidRPr="009328C6">
        <w:rPr>
          <w:rFonts w:ascii="宋体" w:hAnsi="宋体"/>
          <w:b/>
          <w:spacing w:val="-6"/>
          <w:sz w:val="24"/>
        </w:rPr>
        <w:t xml:space="preserve"> </w:t>
      </w:r>
    </w:p>
    <w:p w:rsidR="006C0122" w:rsidRDefault="00841C3D" w:rsidP="008227AD">
      <w:pPr>
        <w:adjustRightInd w:val="0"/>
        <w:snapToGrid w:val="0"/>
        <w:spacing w:line="360" w:lineRule="auto"/>
        <w:ind w:firstLineChars="200" w:firstLine="456"/>
        <w:rPr>
          <w:rFonts w:hAnsi="宋体"/>
          <w:spacing w:val="-6"/>
          <w:sz w:val="24"/>
        </w:rPr>
      </w:pPr>
      <w:r w:rsidRPr="00313BC2">
        <w:rPr>
          <w:rFonts w:hAnsi="宋体" w:hint="eastAsia"/>
          <w:spacing w:val="-6"/>
          <w:sz w:val="24"/>
        </w:rPr>
        <w:t>截至</w:t>
      </w:r>
      <w:r w:rsidR="000922A2" w:rsidRPr="00313BC2">
        <w:rPr>
          <w:rFonts w:hAnsi="宋体" w:hint="eastAsia"/>
          <w:spacing w:val="-6"/>
          <w:sz w:val="24"/>
        </w:rPr>
        <w:t>本公告披露日</w:t>
      </w:r>
      <w:r w:rsidRPr="0044354D">
        <w:rPr>
          <w:rFonts w:hAnsi="宋体" w:hint="eastAsia"/>
          <w:spacing w:val="-6"/>
          <w:sz w:val="24"/>
        </w:rPr>
        <w:t>，</w:t>
      </w:r>
      <w:r w:rsidR="0044354D">
        <w:rPr>
          <w:rFonts w:hAnsi="宋体" w:hint="eastAsia"/>
          <w:spacing w:val="-6"/>
          <w:sz w:val="24"/>
        </w:rPr>
        <w:t>公司第二期员工持股计划</w:t>
      </w:r>
      <w:r w:rsidRPr="00841C3D">
        <w:rPr>
          <w:rFonts w:hAnsi="宋体" w:hint="eastAsia"/>
          <w:spacing w:val="-6"/>
          <w:sz w:val="24"/>
        </w:rPr>
        <w:t>所持有的公司股票</w:t>
      </w:r>
      <w:r w:rsidR="004B20B7" w:rsidRPr="004B20B7">
        <w:rPr>
          <w:rFonts w:ascii="宋体" w:hAnsi="宋体" w:hint="eastAsia"/>
          <w:spacing w:val="-6"/>
          <w:sz w:val="24"/>
        </w:rPr>
        <w:t>6,150,520</w:t>
      </w:r>
      <w:r w:rsidR="004B20B7" w:rsidRPr="004B20B7">
        <w:rPr>
          <w:rFonts w:hAnsi="宋体" w:hint="eastAsia"/>
          <w:spacing w:val="-6"/>
          <w:sz w:val="24"/>
        </w:rPr>
        <w:t>股</w:t>
      </w:r>
      <w:r w:rsidRPr="00841C3D">
        <w:rPr>
          <w:rFonts w:hAnsi="宋体" w:hint="eastAsia"/>
          <w:spacing w:val="-6"/>
          <w:sz w:val="24"/>
        </w:rPr>
        <w:t>已全部出售</w:t>
      </w:r>
      <w:r w:rsidR="0044354D">
        <w:rPr>
          <w:rFonts w:hAnsi="宋体" w:hint="eastAsia"/>
          <w:spacing w:val="-6"/>
          <w:sz w:val="24"/>
        </w:rPr>
        <w:t>完毕</w:t>
      </w:r>
      <w:r w:rsidRPr="00630A65">
        <w:rPr>
          <w:rFonts w:hAnsi="宋体" w:hint="eastAsia"/>
          <w:spacing w:val="-6"/>
          <w:sz w:val="24"/>
        </w:rPr>
        <w:t>。根据</w:t>
      </w:r>
      <w:r w:rsidR="0044354D">
        <w:rPr>
          <w:rFonts w:hAnsi="宋体" w:hint="eastAsia"/>
          <w:spacing w:val="-6"/>
          <w:sz w:val="24"/>
        </w:rPr>
        <w:t>《昆明云内动力股份有限公司第二期员工持股计划方案》</w:t>
      </w:r>
      <w:r w:rsidRPr="00841C3D">
        <w:rPr>
          <w:rFonts w:hAnsi="宋体" w:hint="eastAsia"/>
          <w:spacing w:val="-6"/>
          <w:sz w:val="24"/>
        </w:rPr>
        <w:t>的</w:t>
      </w:r>
      <w:r w:rsidR="0044354D">
        <w:rPr>
          <w:rFonts w:hAnsi="宋体" w:hint="eastAsia"/>
          <w:spacing w:val="-6"/>
          <w:sz w:val="24"/>
        </w:rPr>
        <w:t>有关</w:t>
      </w:r>
      <w:r w:rsidRPr="00841C3D">
        <w:rPr>
          <w:rFonts w:hAnsi="宋体" w:hint="eastAsia"/>
          <w:spacing w:val="-6"/>
          <w:sz w:val="24"/>
        </w:rPr>
        <w:t>规定，</w:t>
      </w:r>
      <w:r w:rsidR="008227AD">
        <w:rPr>
          <w:rFonts w:hAnsi="宋体" w:hint="eastAsia"/>
          <w:spacing w:val="-6"/>
          <w:sz w:val="24"/>
        </w:rPr>
        <w:t>当</w:t>
      </w:r>
      <w:r w:rsidR="008227AD" w:rsidRPr="008227AD">
        <w:rPr>
          <w:rFonts w:hAnsi="宋体" w:hint="eastAsia"/>
          <w:spacing w:val="-6"/>
          <w:sz w:val="24"/>
        </w:rPr>
        <w:t>员工持股计划的存续期届满</w:t>
      </w:r>
      <w:r w:rsidR="008227AD">
        <w:rPr>
          <w:rFonts w:hAnsi="宋体" w:hint="eastAsia"/>
          <w:spacing w:val="-6"/>
          <w:sz w:val="24"/>
        </w:rPr>
        <w:t>或</w:t>
      </w:r>
      <w:r w:rsidR="008227AD" w:rsidRPr="008227AD">
        <w:rPr>
          <w:rFonts w:hAnsi="宋体" w:hint="eastAsia"/>
          <w:spacing w:val="-6"/>
          <w:sz w:val="24"/>
        </w:rPr>
        <w:t>员工持股计划资产均为货币资金时，员工持股计划</w:t>
      </w:r>
      <w:r w:rsidR="008227AD" w:rsidRPr="00AC1CD3">
        <w:rPr>
          <w:rFonts w:ascii="Arial" w:hAnsi="Arial" w:cs="Arial"/>
          <w:sz w:val="24"/>
          <w:szCs w:val="24"/>
        </w:rPr>
        <w:t>自行终止</w:t>
      </w:r>
      <w:r w:rsidR="008227AD">
        <w:rPr>
          <w:rFonts w:ascii="Arial" w:hAnsi="Arial" w:cs="Arial" w:hint="eastAsia"/>
          <w:sz w:val="24"/>
          <w:szCs w:val="24"/>
        </w:rPr>
        <w:t>或</w:t>
      </w:r>
      <w:r w:rsidR="008227AD" w:rsidRPr="008227AD">
        <w:rPr>
          <w:rFonts w:hAnsi="宋体" w:hint="eastAsia"/>
          <w:spacing w:val="-6"/>
          <w:sz w:val="24"/>
        </w:rPr>
        <w:t>提前终止</w:t>
      </w:r>
      <w:r w:rsidR="008227AD">
        <w:rPr>
          <w:rFonts w:hAnsi="宋体" w:hint="eastAsia"/>
          <w:spacing w:val="-6"/>
          <w:sz w:val="24"/>
        </w:rPr>
        <w:t>，因此，</w:t>
      </w:r>
      <w:r w:rsidR="004B20B7">
        <w:rPr>
          <w:rFonts w:hAnsi="宋体" w:hint="eastAsia"/>
          <w:spacing w:val="-6"/>
          <w:sz w:val="24"/>
        </w:rPr>
        <w:t>公司</w:t>
      </w:r>
      <w:r w:rsidR="0044354D">
        <w:rPr>
          <w:rFonts w:hAnsi="宋体" w:hint="eastAsia"/>
          <w:spacing w:val="-6"/>
          <w:sz w:val="24"/>
        </w:rPr>
        <w:t>第二期</w:t>
      </w:r>
      <w:r w:rsidRPr="00841C3D">
        <w:rPr>
          <w:rFonts w:hAnsi="宋体" w:hint="eastAsia"/>
          <w:spacing w:val="-6"/>
          <w:sz w:val="24"/>
        </w:rPr>
        <w:t>员工持股计划已实施完毕并终止，后续将进行资产清算、分配工作。</w:t>
      </w:r>
    </w:p>
    <w:p w:rsidR="00841C3D" w:rsidRDefault="00841C3D" w:rsidP="006C0122">
      <w:pPr>
        <w:adjustRightInd w:val="0"/>
        <w:snapToGrid w:val="0"/>
        <w:spacing w:line="360" w:lineRule="auto"/>
        <w:ind w:firstLineChars="200" w:firstLine="456"/>
        <w:rPr>
          <w:rFonts w:hAnsi="宋体"/>
          <w:spacing w:val="-6"/>
          <w:sz w:val="24"/>
        </w:rPr>
      </w:pPr>
    </w:p>
    <w:p w:rsidR="006C0122" w:rsidRPr="00AE18E6" w:rsidRDefault="006C0122" w:rsidP="006C0122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AE18E6">
        <w:rPr>
          <w:rFonts w:hint="eastAsia"/>
          <w:sz w:val="24"/>
        </w:rPr>
        <w:t>特此公告。</w:t>
      </w:r>
    </w:p>
    <w:p w:rsidR="006C0122" w:rsidRDefault="006C0122" w:rsidP="006C0122">
      <w:pPr>
        <w:adjustRightInd w:val="0"/>
        <w:snapToGrid w:val="0"/>
        <w:spacing w:line="360" w:lineRule="auto"/>
        <w:ind w:firstLineChars="200" w:firstLine="480"/>
        <w:rPr>
          <w:rFonts w:ascii="宋体"/>
          <w:sz w:val="24"/>
        </w:rPr>
      </w:pPr>
    </w:p>
    <w:p w:rsidR="008227AD" w:rsidRDefault="008227AD" w:rsidP="006C0122">
      <w:pPr>
        <w:spacing w:line="360" w:lineRule="auto"/>
        <w:ind w:firstLineChars="200" w:firstLine="480"/>
        <w:jc w:val="right"/>
        <w:rPr>
          <w:rFonts w:ascii="宋体" w:hint="eastAsia"/>
          <w:sz w:val="24"/>
        </w:rPr>
      </w:pPr>
    </w:p>
    <w:p w:rsidR="001B1418" w:rsidRDefault="001B1418" w:rsidP="006C0122">
      <w:pPr>
        <w:spacing w:line="360" w:lineRule="auto"/>
        <w:ind w:firstLineChars="200" w:firstLine="480"/>
        <w:jc w:val="right"/>
        <w:rPr>
          <w:rFonts w:ascii="宋体"/>
          <w:sz w:val="24"/>
        </w:rPr>
      </w:pPr>
    </w:p>
    <w:p w:rsidR="006C0122" w:rsidRPr="00F25506" w:rsidRDefault="006C0122" w:rsidP="006C0122">
      <w:pPr>
        <w:spacing w:line="360" w:lineRule="auto"/>
        <w:ind w:firstLineChars="200" w:firstLine="480"/>
        <w:jc w:val="right"/>
        <w:rPr>
          <w:rFonts w:ascii="宋体"/>
          <w:sz w:val="24"/>
        </w:rPr>
      </w:pPr>
      <w:r w:rsidRPr="00F25506">
        <w:rPr>
          <w:rFonts w:ascii="宋体" w:hint="eastAsia"/>
          <w:sz w:val="24"/>
        </w:rPr>
        <w:t>昆明云内动力股份有限公司</w:t>
      </w:r>
    </w:p>
    <w:p w:rsidR="006C0122" w:rsidRPr="00F25506" w:rsidRDefault="006C0122" w:rsidP="006C0122">
      <w:pPr>
        <w:spacing w:line="360" w:lineRule="auto"/>
        <w:ind w:right="480" w:firstLineChars="2650" w:firstLine="6360"/>
        <w:jc w:val="left"/>
        <w:rPr>
          <w:rFonts w:ascii="宋体"/>
          <w:sz w:val="24"/>
        </w:rPr>
      </w:pPr>
      <w:r w:rsidRPr="00F25506">
        <w:rPr>
          <w:rFonts w:ascii="宋体" w:hint="eastAsia"/>
          <w:sz w:val="24"/>
        </w:rPr>
        <w:t>董  事  会</w:t>
      </w:r>
    </w:p>
    <w:p w:rsidR="006C0122" w:rsidRDefault="006C0122" w:rsidP="00A67F17">
      <w:pPr>
        <w:spacing w:line="360" w:lineRule="auto"/>
        <w:ind w:firstLineChars="200" w:firstLine="480"/>
        <w:jc w:val="left"/>
        <w:rPr>
          <w:rFonts w:hAnsi="宋体"/>
          <w:b/>
        </w:rPr>
      </w:pPr>
      <w:r w:rsidRPr="00F25506">
        <w:rPr>
          <w:rFonts w:ascii="宋体" w:hint="eastAsia"/>
          <w:sz w:val="24"/>
        </w:rPr>
        <w:t xml:space="preserve">           </w:t>
      </w:r>
      <w:r w:rsidR="00DB48CB">
        <w:rPr>
          <w:rFonts w:ascii="宋体" w:hint="eastAsia"/>
          <w:sz w:val="24"/>
        </w:rPr>
        <w:t xml:space="preserve">                               </w:t>
      </w:r>
      <w:r w:rsidRPr="004B20B7">
        <w:rPr>
          <w:rFonts w:ascii="宋体" w:hint="eastAsia"/>
          <w:sz w:val="24"/>
        </w:rPr>
        <w:t>二○一七年</w:t>
      </w:r>
      <w:r w:rsidR="00BA09D7" w:rsidRPr="004B20B7">
        <w:rPr>
          <w:rFonts w:ascii="宋体" w:hint="eastAsia"/>
          <w:sz w:val="24"/>
        </w:rPr>
        <w:t>七</w:t>
      </w:r>
      <w:r w:rsidRPr="004B20B7">
        <w:rPr>
          <w:rFonts w:ascii="宋体" w:hint="eastAsia"/>
          <w:sz w:val="24"/>
        </w:rPr>
        <w:t>月</w:t>
      </w:r>
      <w:r w:rsidR="00A67F17" w:rsidRPr="004B20B7">
        <w:rPr>
          <w:rFonts w:ascii="宋体" w:hint="eastAsia"/>
          <w:sz w:val="24"/>
        </w:rPr>
        <w:t>二十</w:t>
      </w:r>
      <w:r w:rsidR="004B20B7" w:rsidRPr="004B20B7">
        <w:rPr>
          <w:rFonts w:ascii="宋体" w:hint="eastAsia"/>
          <w:sz w:val="24"/>
        </w:rPr>
        <w:t>七</w:t>
      </w:r>
      <w:r w:rsidRPr="004B20B7">
        <w:rPr>
          <w:rFonts w:ascii="宋体" w:hint="eastAsia"/>
          <w:sz w:val="24"/>
        </w:rPr>
        <w:t>日</w:t>
      </w:r>
    </w:p>
    <w:p w:rsidR="002E6936" w:rsidRPr="006C0122" w:rsidRDefault="002E6936"/>
    <w:sectPr w:rsidR="002E6936" w:rsidRPr="006C0122" w:rsidSect="00E059EE">
      <w:footerReference w:type="even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DB2" w:rsidRDefault="00E16DB2" w:rsidP="00E059EE">
      <w:r>
        <w:separator/>
      </w:r>
    </w:p>
  </w:endnote>
  <w:endnote w:type="continuationSeparator" w:id="1">
    <w:p w:rsidR="00E16DB2" w:rsidRDefault="00E16DB2" w:rsidP="00E05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045" w:rsidRDefault="00CE78F5" w:rsidP="000D466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30A6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A3045" w:rsidRDefault="00E16D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DB2" w:rsidRDefault="00E16DB2" w:rsidP="00E059EE">
      <w:r>
        <w:separator/>
      </w:r>
    </w:p>
  </w:footnote>
  <w:footnote w:type="continuationSeparator" w:id="1">
    <w:p w:rsidR="00E16DB2" w:rsidRDefault="00E16DB2" w:rsidP="00E059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122"/>
    <w:rsid w:val="000922A2"/>
    <w:rsid w:val="001567EE"/>
    <w:rsid w:val="001753BB"/>
    <w:rsid w:val="001B1418"/>
    <w:rsid w:val="002A16E4"/>
    <w:rsid w:val="002A4D5F"/>
    <w:rsid w:val="002B3ECF"/>
    <w:rsid w:val="002E32AA"/>
    <w:rsid w:val="002E6936"/>
    <w:rsid w:val="003137B2"/>
    <w:rsid w:val="00313BC2"/>
    <w:rsid w:val="003811AF"/>
    <w:rsid w:val="0044354D"/>
    <w:rsid w:val="004B20B7"/>
    <w:rsid w:val="004E1EF5"/>
    <w:rsid w:val="00550F99"/>
    <w:rsid w:val="005F2D74"/>
    <w:rsid w:val="00630A65"/>
    <w:rsid w:val="006B13BC"/>
    <w:rsid w:val="006B1923"/>
    <w:rsid w:val="006C0122"/>
    <w:rsid w:val="00782D77"/>
    <w:rsid w:val="007E15C6"/>
    <w:rsid w:val="008227AD"/>
    <w:rsid w:val="00841C3D"/>
    <w:rsid w:val="00874993"/>
    <w:rsid w:val="008917B9"/>
    <w:rsid w:val="00947846"/>
    <w:rsid w:val="009605E3"/>
    <w:rsid w:val="00A37AB6"/>
    <w:rsid w:val="00A67F17"/>
    <w:rsid w:val="00A734CC"/>
    <w:rsid w:val="00B972B6"/>
    <w:rsid w:val="00BA09D7"/>
    <w:rsid w:val="00C01FB7"/>
    <w:rsid w:val="00C35BC0"/>
    <w:rsid w:val="00C36733"/>
    <w:rsid w:val="00CE06BF"/>
    <w:rsid w:val="00CE78F5"/>
    <w:rsid w:val="00DB48CB"/>
    <w:rsid w:val="00DF7236"/>
    <w:rsid w:val="00E059EE"/>
    <w:rsid w:val="00E16DB2"/>
    <w:rsid w:val="00E87267"/>
    <w:rsid w:val="00EB0874"/>
    <w:rsid w:val="00EC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2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C0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C012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C0122"/>
  </w:style>
  <w:style w:type="paragraph" w:customStyle="1" w:styleId="Default">
    <w:name w:val="Default"/>
    <w:rsid w:val="006C0122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192</Words>
  <Characters>1100</Characters>
  <Application>Microsoft Office Word</Application>
  <DocSecurity>0</DocSecurity>
  <Lines>9</Lines>
  <Paragraphs>2</Paragraphs>
  <ScaleCrop>false</ScaleCrop>
  <Company>云内动力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杨尚仙</dc:creator>
  <cp:keywords/>
  <dc:description/>
  <cp:lastModifiedBy>杨尚仙</cp:lastModifiedBy>
  <cp:revision>32</cp:revision>
  <dcterms:created xsi:type="dcterms:W3CDTF">2017-03-31T01:43:00Z</dcterms:created>
  <dcterms:modified xsi:type="dcterms:W3CDTF">2017-07-26T01:01:00Z</dcterms:modified>
</cp:coreProperties>
</file>